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C3EC16" w14:textId="77777777" w:rsidR="00533D95" w:rsidRDefault="00533D95" w:rsidP="000C695E">
      <w:pPr>
        <w:rPr>
          <w:sz w:val="32"/>
          <w:szCs w:val="32"/>
        </w:rPr>
      </w:pPr>
      <w:r>
        <w:rPr>
          <w:noProof/>
        </w:rPr>
        <w:drawing>
          <wp:inline distT="0" distB="0" distL="0" distR="0" wp14:anchorId="4E6015C2" wp14:editId="0AF88D34">
            <wp:extent cx="1524000" cy="922020"/>
            <wp:effectExtent l="0" t="0" r="0" b="0"/>
            <wp:docPr id="1" name="Immagine 1" descr="Giretto_logotipo_A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retto_logotipo_APS"/>
                    <pic:cNvPicPr>
                      <a:picLocks noChangeAspect="1" noChangeArrowheads="1"/>
                    </pic:cNvPicPr>
                  </pic:nvPicPr>
                  <pic:blipFill>
                    <a:blip r:embed="rId5" cstate="print"/>
                    <a:srcRect/>
                    <a:stretch>
                      <a:fillRect/>
                    </a:stretch>
                  </pic:blipFill>
                  <pic:spPr bwMode="auto">
                    <a:xfrm>
                      <a:off x="0" y="0"/>
                      <a:ext cx="1529826" cy="925545"/>
                    </a:xfrm>
                    <a:prstGeom prst="rect">
                      <a:avLst/>
                    </a:prstGeom>
                    <a:noFill/>
                    <a:ln w="9525">
                      <a:noFill/>
                      <a:miter lim="800000"/>
                      <a:headEnd/>
                      <a:tailEnd/>
                    </a:ln>
                  </pic:spPr>
                </pic:pic>
              </a:graphicData>
            </a:graphic>
          </wp:inline>
        </w:drawing>
      </w:r>
    </w:p>
    <w:p w14:paraId="7FC54435" w14:textId="77777777" w:rsidR="00533D95" w:rsidRDefault="00533D95" w:rsidP="00533D95">
      <w:pPr>
        <w:jc w:val="center"/>
        <w:rPr>
          <w:sz w:val="32"/>
          <w:szCs w:val="32"/>
        </w:rPr>
      </w:pPr>
    </w:p>
    <w:p w14:paraId="21ABCA7F" w14:textId="0062BEEB" w:rsidR="00C63AB7" w:rsidRDefault="00C63AB7" w:rsidP="00C63AB7">
      <w:pPr>
        <w:jc w:val="center"/>
        <w:rPr>
          <w:sz w:val="32"/>
          <w:szCs w:val="32"/>
        </w:rPr>
      </w:pPr>
      <w:r>
        <w:rPr>
          <w:sz w:val="32"/>
          <w:szCs w:val="32"/>
        </w:rPr>
        <w:t xml:space="preserve">Comunicato Stampa </w:t>
      </w:r>
      <w:r w:rsidR="004D0B2A">
        <w:rPr>
          <w:sz w:val="32"/>
          <w:szCs w:val="32"/>
        </w:rPr>
        <w:t>0</w:t>
      </w:r>
      <w:r w:rsidR="008F5BAB">
        <w:rPr>
          <w:sz w:val="32"/>
          <w:szCs w:val="32"/>
        </w:rPr>
        <w:t>9</w:t>
      </w:r>
      <w:r w:rsidR="00C8485A">
        <w:rPr>
          <w:sz w:val="32"/>
          <w:szCs w:val="32"/>
        </w:rPr>
        <w:t xml:space="preserve"> del </w:t>
      </w:r>
      <w:r w:rsidR="008F5BAB">
        <w:rPr>
          <w:sz w:val="32"/>
          <w:szCs w:val="32"/>
        </w:rPr>
        <w:t>29</w:t>
      </w:r>
      <w:r w:rsidR="00F4668B">
        <w:rPr>
          <w:sz w:val="32"/>
          <w:szCs w:val="32"/>
        </w:rPr>
        <w:t>/05</w:t>
      </w:r>
      <w:r>
        <w:rPr>
          <w:sz w:val="32"/>
          <w:szCs w:val="32"/>
        </w:rPr>
        <w:t>/2024</w:t>
      </w:r>
    </w:p>
    <w:p w14:paraId="56842614" w14:textId="77777777" w:rsidR="00C63AB7" w:rsidRDefault="00C63AB7" w:rsidP="00C63AB7">
      <w:pPr>
        <w:rPr>
          <w:b/>
          <w:bCs/>
        </w:rPr>
      </w:pPr>
    </w:p>
    <w:p w14:paraId="469263BF" w14:textId="442581DF" w:rsidR="008F5BAB" w:rsidRPr="00DD3AF7" w:rsidRDefault="008F5BAB" w:rsidP="008F5BAB">
      <w:pPr>
        <w:spacing w:before="100" w:beforeAutospacing="1" w:after="100" w:afterAutospacing="1" w:line="240" w:lineRule="auto"/>
        <w:outlineLvl w:val="2"/>
        <w:rPr>
          <w:rFonts w:eastAsia="Times New Roman" w:cstheme="minorHAnsi"/>
          <w:b/>
          <w:bCs/>
          <w:kern w:val="0"/>
          <w:sz w:val="28"/>
          <w:szCs w:val="28"/>
          <w:lang w:eastAsia="it-IT"/>
          <w14:ligatures w14:val="none"/>
        </w:rPr>
      </w:pPr>
      <w:r w:rsidRPr="00DD3AF7">
        <w:rPr>
          <w:rFonts w:eastAsia="Times New Roman" w:cstheme="minorHAnsi"/>
          <w:b/>
          <w:bCs/>
          <w:kern w:val="0"/>
          <w:sz w:val="28"/>
          <w:szCs w:val="28"/>
          <w:lang w:eastAsia="it-IT"/>
          <w14:ligatures w14:val="none"/>
        </w:rPr>
        <w:t xml:space="preserve">"Sicuri in Sella": </w:t>
      </w:r>
      <w:r>
        <w:rPr>
          <w:rFonts w:eastAsia="Times New Roman" w:cstheme="minorHAnsi"/>
          <w:b/>
          <w:bCs/>
          <w:kern w:val="0"/>
          <w:sz w:val="28"/>
          <w:szCs w:val="28"/>
          <w:lang w:eastAsia="it-IT"/>
          <w14:ligatures w14:val="none"/>
        </w:rPr>
        <w:t>e</w:t>
      </w:r>
      <w:r w:rsidRPr="00DD3AF7">
        <w:rPr>
          <w:rFonts w:eastAsia="Times New Roman" w:cstheme="minorHAnsi"/>
          <w:b/>
          <w:bCs/>
          <w:kern w:val="0"/>
          <w:sz w:val="28"/>
          <w:szCs w:val="28"/>
          <w:lang w:eastAsia="it-IT"/>
          <w14:ligatures w14:val="none"/>
        </w:rPr>
        <w:t xml:space="preserve">ducazione </w:t>
      </w:r>
      <w:r>
        <w:rPr>
          <w:rFonts w:eastAsia="Times New Roman" w:cstheme="minorHAnsi"/>
          <w:b/>
          <w:bCs/>
          <w:kern w:val="0"/>
          <w:sz w:val="28"/>
          <w:szCs w:val="28"/>
          <w:lang w:eastAsia="it-IT"/>
          <w14:ligatures w14:val="none"/>
        </w:rPr>
        <w:t>s</w:t>
      </w:r>
      <w:r w:rsidRPr="00DD3AF7">
        <w:rPr>
          <w:rFonts w:eastAsia="Times New Roman" w:cstheme="minorHAnsi"/>
          <w:b/>
          <w:bCs/>
          <w:kern w:val="0"/>
          <w:sz w:val="28"/>
          <w:szCs w:val="28"/>
          <w:lang w:eastAsia="it-IT"/>
          <w14:ligatures w14:val="none"/>
        </w:rPr>
        <w:t xml:space="preserve">tradale per i </w:t>
      </w:r>
      <w:r w:rsidRPr="008F5BAB">
        <w:rPr>
          <w:rFonts w:eastAsia="Times New Roman" w:cstheme="minorHAnsi"/>
          <w:b/>
          <w:bCs/>
          <w:kern w:val="0"/>
          <w:sz w:val="28"/>
          <w:szCs w:val="28"/>
          <w:lang w:eastAsia="it-IT"/>
          <w14:ligatures w14:val="none"/>
        </w:rPr>
        <w:t>g</w:t>
      </w:r>
      <w:r w:rsidRPr="00DD3AF7">
        <w:rPr>
          <w:rFonts w:eastAsia="Times New Roman" w:cstheme="minorHAnsi"/>
          <w:b/>
          <w:bCs/>
          <w:kern w:val="0"/>
          <w:sz w:val="28"/>
          <w:szCs w:val="28"/>
          <w:lang w:eastAsia="it-IT"/>
          <w14:ligatures w14:val="none"/>
        </w:rPr>
        <w:t xml:space="preserve">iovani </w:t>
      </w:r>
      <w:r w:rsidRPr="008F5BAB">
        <w:rPr>
          <w:rFonts w:eastAsia="Times New Roman" w:cstheme="minorHAnsi"/>
          <w:b/>
          <w:bCs/>
          <w:kern w:val="0"/>
          <w:sz w:val="28"/>
          <w:szCs w:val="28"/>
          <w:lang w:eastAsia="it-IT"/>
          <w14:ligatures w14:val="none"/>
        </w:rPr>
        <w:t>c</w:t>
      </w:r>
      <w:r w:rsidRPr="00DD3AF7">
        <w:rPr>
          <w:rFonts w:eastAsia="Times New Roman" w:cstheme="minorHAnsi"/>
          <w:b/>
          <w:bCs/>
          <w:kern w:val="0"/>
          <w:sz w:val="28"/>
          <w:szCs w:val="28"/>
          <w:lang w:eastAsia="it-IT"/>
          <w14:ligatures w14:val="none"/>
        </w:rPr>
        <w:t>iclisti al Collegio Villoresi di Merate</w:t>
      </w:r>
    </w:p>
    <w:p w14:paraId="6B27132F" w14:textId="77777777" w:rsidR="008F5BAB" w:rsidRDefault="008F5BAB" w:rsidP="008F5BAB">
      <w:pPr>
        <w:spacing w:before="100" w:beforeAutospacing="1" w:after="100" w:afterAutospacing="1" w:line="240" w:lineRule="auto"/>
        <w:rPr>
          <w:rFonts w:eastAsia="Times New Roman" w:cstheme="minorHAnsi"/>
          <w:kern w:val="0"/>
          <w:sz w:val="24"/>
          <w:szCs w:val="24"/>
          <w:lang w:eastAsia="it-IT"/>
          <w14:ligatures w14:val="none"/>
        </w:rPr>
      </w:pPr>
      <w:r w:rsidRPr="00DD3AF7">
        <w:rPr>
          <w:rFonts w:eastAsia="Times New Roman" w:cstheme="minorHAnsi"/>
          <w:b/>
          <w:bCs/>
          <w:kern w:val="0"/>
          <w:sz w:val="24"/>
          <w:szCs w:val="24"/>
          <w:lang w:eastAsia="it-IT"/>
          <w14:ligatures w14:val="none"/>
        </w:rPr>
        <w:t>Merate, 29 maggio 2024</w:t>
      </w:r>
      <w:r w:rsidRPr="00DD3AF7">
        <w:rPr>
          <w:rFonts w:eastAsia="Times New Roman" w:cstheme="minorHAnsi"/>
          <w:kern w:val="0"/>
          <w:sz w:val="24"/>
          <w:szCs w:val="24"/>
          <w:lang w:eastAsia="it-IT"/>
          <w14:ligatures w14:val="none"/>
        </w:rPr>
        <w:t xml:space="preserve"> </w:t>
      </w:r>
      <w:r>
        <w:rPr>
          <w:rFonts w:eastAsia="Times New Roman" w:cstheme="minorHAnsi"/>
          <w:kern w:val="0"/>
          <w:sz w:val="24"/>
          <w:szCs w:val="24"/>
          <w:lang w:eastAsia="it-IT"/>
          <w14:ligatures w14:val="none"/>
        </w:rPr>
        <w:t xml:space="preserve">- </w:t>
      </w:r>
      <w:r w:rsidRPr="00DD3AF7">
        <w:rPr>
          <w:rFonts w:eastAsia="Times New Roman" w:cstheme="minorHAnsi"/>
          <w:kern w:val="0"/>
          <w:sz w:val="24"/>
          <w:szCs w:val="24"/>
          <w:lang w:eastAsia="it-IT"/>
          <w14:ligatures w14:val="none"/>
        </w:rPr>
        <w:t>Con grande entusiasmo si è concluso l'ultimo intervento del progetto "Sicuri in Sella" presso il Collegio Villoresi di Merate.</w:t>
      </w:r>
    </w:p>
    <w:p w14:paraId="785BD813" w14:textId="49C379DE" w:rsidR="008F5BAB" w:rsidRPr="00DD3AF7" w:rsidRDefault="008F5BAB" w:rsidP="008F5BAB">
      <w:pPr>
        <w:spacing w:before="100" w:beforeAutospacing="1" w:after="100" w:afterAutospacing="1" w:line="240" w:lineRule="auto"/>
        <w:rPr>
          <w:rFonts w:eastAsia="Times New Roman" w:cstheme="minorHAnsi"/>
          <w:kern w:val="0"/>
          <w:sz w:val="24"/>
          <w:szCs w:val="24"/>
          <w:lang w:eastAsia="it-IT"/>
          <w14:ligatures w14:val="none"/>
        </w:rPr>
      </w:pPr>
      <w:r w:rsidRPr="00DD3AF7">
        <w:rPr>
          <w:rFonts w:eastAsia="Times New Roman" w:cstheme="minorHAnsi"/>
          <w:kern w:val="0"/>
          <w:sz w:val="24"/>
          <w:szCs w:val="24"/>
          <w:lang w:eastAsia="it-IT"/>
          <w14:ligatures w14:val="none"/>
        </w:rPr>
        <w:t>Questo progetto, ideato e promosso dall'associazione Giretto</w:t>
      </w:r>
      <w:r>
        <w:rPr>
          <w:rFonts w:eastAsia="Times New Roman" w:cstheme="minorHAnsi"/>
          <w:kern w:val="0"/>
          <w:sz w:val="24"/>
          <w:szCs w:val="24"/>
          <w:lang w:eastAsia="it-IT"/>
          <w14:ligatures w14:val="none"/>
        </w:rPr>
        <w:t xml:space="preserve"> di Bulciago</w:t>
      </w:r>
      <w:r w:rsidRPr="00DD3AF7">
        <w:rPr>
          <w:rFonts w:eastAsia="Times New Roman" w:cstheme="minorHAnsi"/>
          <w:kern w:val="0"/>
          <w:sz w:val="24"/>
          <w:szCs w:val="24"/>
          <w:lang w:eastAsia="it-IT"/>
          <w14:ligatures w14:val="none"/>
        </w:rPr>
        <w:t>, mira a educare i giovani all'uso sicuro della bicicletta, combinando lezioni teoriche e pratiche per promuovere la sicurezza stradale tra i bambini delle scuole primarie.</w:t>
      </w:r>
      <w:r>
        <w:rPr>
          <w:rFonts w:eastAsia="Times New Roman" w:cstheme="minorHAnsi"/>
          <w:kern w:val="0"/>
          <w:sz w:val="24"/>
          <w:szCs w:val="24"/>
          <w:lang w:eastAsia="it-IT"/>
          <w14:ligatures w14:val="none"/>
        </w:rPr>
        <w:br/>
      </w:r>
      <w:r w:rsidRPr="00DD3AF7">
        <w:rPr>
          <w:rFonts w:eastAsia="Times New Roman" w:cstheme="minorHAnsi"/>
          <w:kern w:val="0"/>
          <w:sz w:val="24"/>
          <w:szCs w:val="24"/>
          <w:lang w:eastAsia="it-IT"/>
          <w14:ligatures w14:val="none"/>
        </w:rPr>
        <w:t>L'iniziativa prevede una serie di incontri didattici in aula, durante i quali vengono illustrate le principali norme del codice della strada, e attività pratiche all'aperto dove i bambini possono mettere in pratica quanto appreso. La finalità è duplice: da un lato, sensibilizzare i più piccoli sull'importanza della sicurezza stradale; dall'altro, promuovere l'uso della bicicletta come mezzo di trasporto sostenibile.</w:t>
      </w:r>
    </w:p>
    <w:p w14:paraId="767D4BEE" w14:textId="2DF05644" w:rsidR="008F5BAB" w:rsidRPr="00DD3AF7" w:rsidRDefault="008F5BAB" w:rsidP="008F5BAB">
      <w:pPr>
        <w:spacing w:before="100" w:beforeAutospacing="1" w:after="100" w:afterAutospacing="1" w:line="240" w:lineRule="auto"/>
        <w:rPr>
          <w:rFonts w:eastAsia="Times New Roman" w:cstheme="minorHAnsi"/>
          <w:kern w:val="0"/>
          <w:sz w:val="24"/>
          <w:szCs w:val="24"/>
          <w:lang w:eastAsia="it-IT"/>
          <w14:ligatures w14:val="none"/>
        </w:rPr>
      </w:pPr>
      <w:r w:rsidRPr="00DD3AF7">
        <w:rPr>
          <w:rFonts w:eastAsia="Times New Roman" w:cstheme="minorHAnsi"/>
          <w:kern w:val="0"/>
          <w:sz w:val="24"/>
          <w:szCs w:val="24"/>
          <w:lang w:eastAsia="it-IT"/>
          <w14:ligatures w14:val="none"/>
        </w:rPr>
        <w:t xml:space="preserve">L'ultimo intervento del progetto "Sicuri in Sella" ha coinvolto </w:t>
      </w:r>
      <w:r w:rsidR="00B531BD">
        <w:rPr>
          <w:rFonts w:eastAsia="Times New Roman" w:cstheme="minorHAnsi"/>
          <w:kern w:val="0"/>
          <w:sz w:val="24"/>
          <w:szCs w:val="24"/>
          <w:lang w:eastAsia="it-IT"/>
          <w14:ligatures w14:val="none"/>
        </w:rPr>
        <w:t>una trentina di</w:t>
      </w:r>
      <w:r w:rsidRPr="00DD3AF7">
        <w:rPr>
          <w:rFonts w:eastAsia="Times New Roman" w:cstheme="minorHAnsi"/>
          <w:kern w:val="0"/>
          <w:sz w:val="24"/>
          <w:szCs w:val="24"/>
          <w:lang w:eastAsia="it-IT"/>
          <w14:ligatures w14:val="none"/>
        </w:rPr>
        <w:t xml:space="preserve"> alunni delle classi seconde della scuola primaria del Collegio Villoresi</w:t>
      </w:r>
      <w:r>
        <w:rPr>
          <w:rFonts w:eastAsia="Times New Roman" w:cstheme="minorHAnsi"/>
          <w:kern w:val="0"/>
          <w:sz w:val="24"/>
          <w:szCs w:val="24"/>
          <w:lang w:eastAsia="it-IT"/>
          <w14:ligatures w14:val="none"/>
        </w:rPr>
        <w:t xml:space="preserve">, l’istituto meratese che </w:t>
      </w:r>
      <w:r w:rsidRPr="00DD3AF7">
        <w:rPr>
          <w:rFonts w:eastAsia="Times New Roman" w:cstheme="minorHAnsi"/>
          <w:kern w:val="0"/>
          <w:sz w:val="24"/>
          <w:szCs w:val="24"/>
          <w:lang w:eastAsia="it-IT"/>
          <w14:ligatures w14:val="none"/>
        </w:rPr>
        <w:t>si è sempre distinto per la qualità dell'educazione offerta e per la sua attenzione alla formazione integrale degli studenti. Con un'offerta formativa che spazia dalle scuole primarie fino alle superiori, il Collegio Villoresi è un punto di riferimento educativo nel territorio brianzolo.</w:t>
      </w:r>
    </w:p>
    <w:p w14:paraId="3FD6F38E" w14:textId="77777777" w:rsidR="008F5BAB" w:rsidRPr="00DD3AF7" w:rsidRDefault="008F5BAB" w:rsidP="008F5BAB">
      <w:pPr>
        <w:spacing w:before="100" w:beforeAutospacing="1" w:after="100" w:afterAutospacing="1" w:line="240" w:lineRule="auto"/>
        <w:rPr>
          <w:rFonts w:eastAsia="Times New Roman" w:cstheme="minorHAnsi"/>
          <w:kern w:val="0"/>
          <w:sz w:val="24"/>
          <w:szCs w:val="24"/>
          <w:lang w:eastAsia="it-IT"/>
          <w14:ligatures w14:val="none"/>
        </w:rPr>
      </w:pPr>
      <w:r w:rsidRPr="00DD3AF7">
        <w:rPr>
          <w:rFonts w:eastAsia="Times New Roman" w:cstheme="minorHAnsi"/>
          <w:kern w:val="0"/>
          <w:sz w:val="24"/>
          <w:szCs w:val="24"/>
          <w:lang w:eastAsia="it-IT"/>
          <w14:ligatures w14:val="none"/>
        </w:rPr>
        <w:t>I bambini hanno dimostrato grande interesse e partecipazione sia durante le lezioni teoriche in aula, sia nelle prove pratiche all'aperto. Durante le lezioni teoriche, gli alunni hanno appreso le principali regole del codice della strada, l'importanza di indossare il casco e le norme di comportamento da seguire in bicicletta.</w:t>
      </w:r>
    </w:p>
    <w:p w14:paraId="344A5F6F" w14:textId="03023A7E" w:rsidR="008F5BAB" w:rsidRPr="00DD3AF7" w:rsidRDefault="008F5BAB" w:rsidP="008F5BAB">
      <w:pPr>
        <w:spacing w:before="100" w:beforeAutospacing="1" w:after="100" w:afterAutospacing="1" w:line="240" w:lineRule="auto"/>
        <w:rPr>
          <w:rFonts w:eastAsia="Times New Roman" w:cstheme="minorHAnsi"/>
          <w:kern w:val="0"/>
          <w:sz w:val="24"/>
          <w:szCs w:val="24"/>
          <w:lang w:eastAsia="it-IT"/>
          <w14:ligatures w14:val="none"/>
        </w:rPr>
      </w:pPr>
      <w:r w:rsidRPr="00DD3AF7">
        <w:rPr>
          <w:rFonts w:eastAsia="Times New Roman" w:cstheme="minorHAnsi"/>
          <w:kern w:val="0"/>
          <w:sz w:val="24"/>
          <w:szCs w:val="24"/>
          <w:lang w:eastAsia="it-IT"/>
          <w14:ligatures w14:val="none"/>
        </w:rPr>
        <w:t xml:space="preserve">Nella parte pratica, i giovani ciclisti hanno avuto l'opportunità di </w:t>
      </w:r>
      <w:r>
        <w:rPr>
          <w:rFonts w:eastAsia="Times New Roman" w:cstheme="minorHAnsi"/>
          <w:kern w:val="0"/>
          <w:sz w:val="24"/>
          <w:szCs w:val="24"/>
          <w:lang w:eastAsia="it-IT"/>
          <w14:ligatures w14:val="none"/>
        </w:rPr>
        <w:t xml:space="preserve">dimostrare </w:t>
      </w:r>
      <w:r w:rsidRPr="00DD3AF7">
        <w:rPr>
          <w:rFonts w:eastAsia="Times New Roman" w:cstheme="minorHAnsi"/>
          <w:kern w:val="0"/>
          <w:sz w:val="24"/>
          <w:szCs w:val="24"/>
          <w:lang w:eastAsia="it-IT"/>
          <w14:ligatures w14:val="none"/>
        </w:rPr>
        <w:t>quanto appreso</w:t>
      </w:r>
      <w:r>
        <w:rPr>
          <w:rFonts w:eastAsia="Times New Roman" w:cstheme="minorHAnsi"/>
          <w:kern w:val="0"/>
          <w:sz w:val="24"/>
          <w:szCs w:val="24"/>
          <w:lang w:eastAsia="it-IT"/>
          <w14:ligatures w14:val="none"/>
        </w:rPr>
        <w:t xml:space="preserve"> </w:t>
      </w:r>
      <w:r w:rsidRPr="00DD3AF7">
        <w:rPr>
          <w:rFonts w:eastAsia="Times New Roman" w:cstheme="minorHAnsi"/>
          <w:kern w:val="0"/>
          <w:sz w:val="24"/>
          <w:szCs w:val="24"/>
          <w:lang w:eastAsia="it-IT"/>
          <w14:ligatures w14:val="none"/>
        </w:rPr>
        <w:t xml:space="preserve">cimentandosi in percorsi </w:t>
      </w:r>
      <w:r>
        <w:rPr>
          <w:rFonts w:eastAsia="Times New Roman" w:cstheme="minorHAnsi"/>
          <w:kern w:val="0"/>
          <w:sz w:val="24"/>
          <w:szCs w:val="24"/>
          <w:lang w:eastAsia="it-IT"/>
          <w14:ligatures w14:val="none"/>
        </w:rPr>
        <w:t xml:space="preserve">predisposti </w:t>
      </w:r>
      <w:r w:rsidRPr="00DD3AF7">
        <w:rPr>
          <w:rFonts w:eastAsia="Times New Roman" w:cstheme="minorHAnsi"/>
          <w:kern w:val="0"/>
          <w:sz w:val="24"/>
          <w:szCs w:val="24"/>
          <w:lang w:eastAsia="it-IT"/>
          <w14:ligatures w14:val="none"/>
        </w:rPr>
        <w:t>per simulare situazioni reali. La loro abilità nel gestire la bicicletta e la loro attenzione alle regole di sicurezza sono state encomiabili, dimostrando l'efficacia del progetto "Sicuri in Sella" nell'educare e formare i ciclisti di domani.</w:t>
      </w:r>
    </w:p>
    <w:p w14:paraId="243BFECA" w14:textId="77777777" w:rsidR="008F5BAB" w:rsidRPr="00CF3450" w:rsidRDefault="008F5BAB" w:rsidP="008F5BAB">
      <w:pPr>
        <w:spacing w:before="100" w:beforeAutospacing="1" w:after="100" w:afterAutospacing="1" w:line="240" w:lineRule="auto"/>
        <w:rPr>
          <w:rFonts w:eastAsia="Times New Roman" w:cstheme="minorHAnsi"/>
          <w:kern w:val="0"/>
          <w:sz w:val="24"/>
          <w:szCs w:val="24"/>
          <w:lang w:eastAsia="it-IT"/>
          <w14:ligatures w14:val="none"/>
        </w:rPr>
      </w:pPr>
      <w:r w:rsidRPr="00DD3AF7">
        <w:rPr>
          <w:rFonts w:eastAsia="Times New Roman" w:cstheme="minorHAnsi"/>
          <w:kern w:val="0"/>
          <w:sz w:val="24"/>
          <w:szCs w:val="24"/>
          <w:lang w:eastAsia="it-IT"/>
          <w14:ligatures w14:val="none"/>
        </w:rPr>
        <w:t>Il successo dell'iniziativa al Collegio Villoresi di Merate conferma l'importanza di progetti come "Sicuri in Sella", che combinano educazione e pratica per promuovere la sicurezza stradale tra i più giovani. Grazie all'impegno di Giretto e alla collaborazione delle scuole, sempre più bambini sono in grado di muoversi in sicurezza sulle strade, contribuendo a un futuro più sicuro e sostenibile.</w:t>
      </w:r>
    </w:p>
    <w:p w14:paraId="76EE3EFD" w14:textId="0EF946AD" w:rsidR="00C87A78" w:rsidRDefault="00C63AB7" w:rsidP="00C87A78">
      <w:pPr>
        <w:jc w:val="both"/>
      </w:pPr>
      <w:r w:rsidRPr="00C87A78">
        <w:rPr>
          <w:i/>
          <w:iCs/>
        </w:rPr>
        <w:t xml:space="preserve">Per ulteriori informazioni sul calendario degli eventi, si prega di visitare il sito web di Giretto all'indirizzo </w:t>
      </w:r>
      <w:hyperlink r:id="rId6" w:history="1">
        <w:r w:rsidRPr="00C87A78">
          <w:rPr>
            <w:rStyle w:val="Collegamentoipertestuale"/>
            <w:i/>
            <w:iCs/>
          </w:rPr>
          <w:t>www.giretto.it</w:t>
        </w:r>
      </w:hyperlink>
      <w:r w:rsidRPr="00C87A78">
        <w:rPr>
          <w:i/>
          <w:iCs/>
        </w:rPr>
        <w:t xml:space="preserve">  o contattare il numero 366 7291389 – </w:t>
      </w:r>
      <w:hyperlink r:id="rId7" w:history="1">
        <w:r w:rsidR="00C87A78" w:rsidRPr="00C87A78">
          <w:rPr>
            <w:rStyle w:val="Collegamentoipertestuale"/>
            <w:i/>
            <w:iCs/>
          </w:rPr>
          <w:t>info@giretto.it</w:t>
        </w:r>
      </w:hyperlink>
      <w:r w:rsidR="00C87A78" w:rsidRPr="00C87A78">
        <w:rPr>
          <w:i/>
          <w:iCs/>
        </w:rPr>
        <w:t xml:space="preserve"> </w:t>
      </w:r>
    </w:p>
    <w:p w14:paraId="398AB5C3" w14:textId="376E63BF" w:rsidR="00C63AB7" w:rsidRDefault="00C63AB7" w:rsidP="00C87A78">
      <w:pPr>
        <w:rPr>
          <w:i/>
          <w:iCs/>
        </w:rPr>
      </w:pPr>
      <w:r>
        <w:rPr>
          <w:i/>
          <w:iCs/>
        </w:rPr>
        <w:t>Ufficio stampa Giretto</w:t>
      </w:r>
      <w:r>
        <w:rPr>
          <w:i/>
          <w:iCs/>
        </w:rPr>
        <w:br/>
      </w:r>
      <w:hyperlink r:id="rId8" w:history="1">
        <w:r>
          <w:rPr>
            <w:rStyle w:val="Collegamentoipertestuale"/>
          </w:rPr>
          <w:t>https://www.giretto.it/progetti/sicuri-in-sella</w:t>
        </w:r>
      </w:hyperlink>
      <w:r>
        <w:rPr>
          <w:color w:val="0563C1" w:themeColor="hyperlink"/>
          <w:u w:val="single"/>
        </w:rPr>
        <w:br/>
      </w:r>
      <w:r>
        <w:rPr>
          <w:i/>
          <w:iCs/>
        </w:rPr>
        <w:t>Foto</w:t>
      </w:r>
      <w:r>
        <w:rPr>
          <w:i/>
          <w:iCs/>
        </w:rPr>
        <w:br/>
      </w:r>
      <w:r>
        <w:rPr>
          <w:rStyle w:val="Collegamentoipertestuale"/>
        </w:rPr>
        <w:t>https://www.flickr.com/photos/giretto/albums/72177720314696731</w:t>
      </w:r>
    </w:p>
    <w:sectPr w:rsidR="00C63AB7" w:rsidSect="001C0C73">
      <w:pgSz w:w="11906" w:h="16838"/>
      <w:pgMar w:top="568" w:right="1134"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E012934E"/>
    <w:lvl w:ilvl="0">
      <w:start w:val="1"/>
      <w:numFmt w:val="bullet"/>
      <w:pStyle w:val="Puntoelenco"/>
      <w:lvlText w:val=""/>
      <w:lvlJc w:val="left"/>
      <w:pPr>
        <w:tabs>
          <w:tab w:val="num" w:pos="360"/>
        </w:tabs>
        <w:ind w:left="360" w:hanging="360"/>
      </w:pPr>
      <w:rPr>
        <w:rFonts w:ascii="Symbol" w:hAnsi="Symbol" w:hint="default"/>
      </w:rPr>
    </w:lvl>
  </w:abstractNum>
  <w:num w:numId="1" w16cid:durableId="739402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EA0"/>
    <w:rsid w:val="000017E9"/>
    <w:rsid w:val="00046227"/>
    <w:rsid w:val="00057D85"/>
    <w:rsid w:val="000C695E"/>
    <w:rsid w:val="00194027"/>
    <w:rsid w:val="001C0C73"/>
    <w:rsid w:val="001C0ED8"/>
    <w:rsid w:val="00224161"/>
    <w:rsid w:val="00293761"/>
    <w:rsid w:val="002A661A"/>
    <w:rsid w:val="002D1497"/>
    <w:rsid w:val="00312191"/>
    <w:rsid w:val="00365AA1"/>
    <w:rsid w:val="00370BDD"/>
    <w:rsid w:val="003E7D02"/>
    <w:rsid w:val="0042448A"/>
    <w:rsid w:val="00460653"/>
    <w:rsid w:val="004D0B2A"/>
    <w:rsid w:val="00533D95"/>
    <w:rsid w:val="0055788D"/>
    <w:rsid w:val="00583F2F"/>
    <w:rsid w:val="0058454C"/>
    <w:rsid w:val="00617906"/>
    <w:rsid w:val="00702BDF"/>
    <w:rsid w:val="00727568"/>
    <w:rsid w:val="007E3EA0"/>
    <w:rsid w:val="008A0439"/>
    <w:rsid w:val="008F5BAB"/>
    <w:rsid w:val="009526F1"/>
    <w:rsid w:val="00A2666C"/>
    <w:rsid w:val="00A775B0"/>
    <w:rsid w:val="00AD02F2"/>
    <w:rsid w:val="00AF3A8A"/>
    <w:rsid w:val="00B17A03"/>
    <w:rsid w:val="00B408B7"/>
    <w:rsid w:val="00B43C3D"/>
    <w:rsid w:val="00B444C2"/>
    <w:rsid w:val="00B47279"/>
    <w:rsid w:val="00B531BD"/>
    <w:rsid w:val="00B80A29"/>
    <w:rsid w:val="00BD20A2"/>
    <w:rsid w:val="00C02C34"/>
    <w:rsid w:val="00C63AB7"/>
    <w:rsid w:val="00C8485A"/>
    <w:rsid w:val="00C87A78"/>
    <w:rsid w:val="00CC14D5"/>
    <w:rsid w:val="00DF313F"/>
    <w:rsid w:val="00E34CA6"/>
    <w:rsid w:val="00E85A5E"/>
    <w:rsid w:val="00F4668B"/>
    <w:rsid w:val="00F550A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94BF3"/>
  <w15:chartTrackingRefBased/>
  <w15:docId w15:val="{86AF5D1F-4172-43E5-A1F3-B1AC4EBD3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7E3EA0"/>
    <w:pPr>
      <w:spacing w:before="100" w:beforeAutospacing="1" w:after="100" w:afterAutospacing="1" w:line="240" w:lineRule="auto"/>
    </w:pPr>
    <w:rPr>
      <w:rFonts w:ascii="Times New Roman" w:eastAsia="Times New Roman" w:hAnsi="Times New Roman" w:cs="Times New Roman"/>
      <w:kern w:val="0"/>
      <w:sz w:val="24"/>
      <w:szCs w:val="24"/>
      <w:lang w:eastAsia="it-IT"/>
      <w14:ligatures w14:val="none"/>
    </w:rPr>
  </w:style>
  <w:style w:type="character" w:styleId="Collegamentoipertestuale">
    <w:name w:val="Hyperlink"/>
    <w:basedOn w:val="Carpredefinitoparagrafo"/>
    <w:uiPriority w:val="99"/>
    <w:unhideWhenUsed/>
    <w:rsid w:val="000C695E"/>
    <w:rPr>
      <w:color w:val="0563C1" w:themeColor="hyperlink"/>
      <w:u w:val="single"/>
    </w:rPr>
  </w:style>
  <w:style w:type="character" w:styleId="Menzionenonrisolta">
    <w:name w:val="Unresolved Mention"/>
    <w:basedOn w:val="Carpredefinitoparagrafo"/>
    <w:uiPriority w:val="99"/>
    <w:semiHidden/>
    <w:unhideWhenUsed/>
    <w:rsid w:val="000C695E"/>
    <w:rPr>
      <w:color w:val="605E5C"/>
      <w:shd w:val="clear" w:color="auto" w:fill="E1DFDD"/>
    </w:rPr>
  </w:style>
  <w:style w:type="paragraph" w:styleId="Puntoelenco">
    <w:name w:val="List Bullet"/>
    <w:basedOn w:val="Normale"/>
    <w:uiPriority w:val="99"/>
    <w:unhideWhenUsed/>
    <w:rsid w:val="00F4668B"/>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206797">
      <w:bodyDiv w:val="1"/>
      <w:marLeft w:val="0"/>
      <w:marRight w:val="0"/>
      <w:marTop w:val="0"/>
      <w:marBottom w:val="0"/>
      <w:divBdr>
        <w:top w:val="none" w:sz="0" w:space="0" w:color="auto"/>
        <w:left w:val="none" w:sz="0" w:space="0" w:color="auto"/>
        <w:bottom w:val="none" w:sz="0" w:space="0" w:color="auto"/>
        <w:right w:val="none" w:sz="0" w:space="0" w:color="auto"/>
      </w:divBdr>
    </w:div>
    <w:div w:id="479462472">
      <w:bodyDiv w:val="1"/>
      <w:marLeft w:val="0"/>
      <w:marRight w:val="0"/>
      <w:marTop w:val="0"/>
      <w:marBottom w:val="0"/>
      <w:divBdr>
        <w:top w:val="none" w:sz="0" w:space="0" w:color="auto"/>
        <w:left w:val="none" w:sz="0" w:space="0" w:color="auto"/>
        <w:bottom w:val="none" w:sz="0" w:space="0" w:color="auto"/>
        <w:right w:val="none" w:sz="0" w:space="0" w:color="auto"/>
      </w:divBdr>
    </w:div>
    <w:div w:id="823741400">
      <w:bodyDiv w:val="1"/>
      <w:marLeft w:val="0"/>
      <w:marRight w:val="0"/>
      <w:marTop w:val="0"/>
      <w:marBottom w:val="0"/>
      <w:divBdr>
        <w:top w:val="none" w:sz="0" w:space="0" w:color="auto"/>
        <w:left w:val="none" w:sz="0" w:space="0" w:color="auto"/>
        <w:bottom w:val="none" w:sz="0" w:space="0" w:color="auto"/>
        <w:right w:val="none" w:sz="0" w:space="0" w:color="auto"/>
      </w:divBdr>
      <w:divsChild>
        <w:div w:id="1793671374">
          <w:marLeft w:val="0"/>
          <w:marRight w:val="0"/>
          <w:marTop w:val="0"/>
          <w:marBottom w:val="0"/>
          <w:divBdr>
            <w:top w:val="none" w:sz="0" w:space="0" w:color="auto"/>
            <w:left w:val="none" w:sz="0" w:space="0" w:color="auto"/>
            <w:bottom w:val="none" w:sz="0" w:space="0" w:color="auto"/>
            <w:right w:val="none" w:sz="0" w:space="0" w:color="auto"/>
          </w:divBdr>
          <w:divsChild>
            <w:div w:id="799810699">
              <w:marLeft w:val="0"/>
              <w:marRight w:val="0"/>
              <w:marTop w:val="0"/>
              <w:marBottom w:val="0"/>
              <w:divBdr>
                <w:top w:val="none" w:sz="0" w:space="0" w:color="auto"/>
                <w:left w:val="none" w:sz="0" w:space="0" w:color="auto"/>
                <w:bottom w:val="none" w:sz="0" w:space="0" w:color="auto"/>
                <w:right w:val="none" w:sz="0" w:space="0" w:color="auto"/>
              </w:divBdr>
              <w:divsChild>
                <w:div w:id="80342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430263">
      <w:bodyDiv w:val="1"/>
      <w:marLeft w:val="0"/>
      <w:marRight w:val="0"/>
      <w:marTop w:val="0"/>
      <w:marBottom w:val="0"/>
      <w:divBdr>
        <w:top w:val="none" w:sz="0" w:space="0" w:color="auto"/>
        <w:left w:val="none" w:sz="0" w:space="0" w:color="auto"/>
        <w:bottom w:val="none" w:sz="0" w:space="0" w:color="auto"/>
        <w:right w:val="none" w:sz="0" w:space="0" w:color="auto"/>
      </w:divBdr>
    </w:div>
    <w:div w:id="2008632656">
      <w:bodyDiv w:val="1"/>
      <w:marLeft w:val="0"/>
      <w:marRight w:val="0"/>
      <w:marTop w:val="0"/>
      <w:marBottom w:val="0"/>
      <w:divBdr>
        <w:top w:val="none" w:sz="0" w:space="0" w:color="auto"/>
        <w:left w:val="none" w:sz="0" w:space="0" w:color="auto"/>
        <w:bottom w:val="none" w:sz="0" w:space="0" w:color="auto"/>
        <w:right w:val="none" w:sz="0" w:space="0" w:color="auto"/>
      </w:divBdr>
      <w:divsChild>
        <w:div w:id="922643216">
          <w:marLeft w:val="0"/>
          <w:marRight w:val="0"/>
          <w:marTop w:val="0"/>
          <w:marBottom w:val="0"/>
          <w:divBdr>
            <w:top w:val="none" w:sz="0" w:space="0" w:color="auto"/>
            <w:left w:val="none" w:sz="0" w:space="0" w:color="auto"/>
            <w:bottom w:val="none" w:sz="0" w:space="0" w:color="auto"/>
            <w:right w:val="none" w:sz="0" w:space="0" w:color="auto"/>
          </w:divBdr>
          <w:divsChild>
            <w:div w:id="1369406110">
              <w:marLeft w:val="0"/>
              <w:marRight w:val="0"/>
              <w:marTop w:val="0"/>
              <w:marBottom w:val="0"/>
              <w:divBdr>
                <w:top w:val="none" w:sz="0" w:space="0" w:color="auto"/>
                <w:left w:val="none" w:sz="0" w:space="0" w:color="auto"/>
                <w:bottom w:val="none" w:sz="0" w:space="0" w:color="auto"/>
                <w:right w:val="none" w:sz="0" w:space="0" w:color="auto"/>
              </w:divBdr>
              <w:divsChild>
                <w:div w:id="145090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iretto.it/progetti/sicuri-in-sella" TargetMode="External"/><Relationship Id="rId3" Type="http://schemas.openxmlformats.org/officeDocument/2006/relationships/settings" Target="settings.xml"/><Relationship Id="rId7" Type="http://schemas.openxmlformats.org/officeDocument/2006/relationships/hyperlink" Target="mailto:info@giretto.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iretto.it" TargetMode="External"/><Relationship Id="rId5" Type="http://schemas.openxmlformats.org/officeDocument/2006/relationships/image" Target="media/image1.w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444</Words>
  <Characters>2536</Characters>
  <Application>Microsoft Office Word</Application>
  <DocSecurity>0</DocSecurity>
  <Lines>21</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gigi maggioni</dc:creator>
  <cp:keywords/>
  <dc:description/>
  <cp:lastModifiedBy>Gianluigi Maggioni Gamma s.r.l.</cp:lastModifiedBy>
  <cp:revision>5</cp:revision>
  <cp:lastPrinted>2024-04-17T12:49:00Z</cp:lastPrinted>
  <dcterms:created xsi:type="dcterms:W3CDTF">2024-05-29T18:27:00Z</dcterms:created>
  <dcterms:modified xsi:type="dcterms:W3CDTF">2024-05-30T05:25:00Z</dcterms:modified>
</cp:coreProperties>
</file>